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tabs>
          <w:tab w:val="left" w:pos="0" w:leader="none"/>
          <w:tab w:val="left" w:pos="708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left" w:pos="0" w:leader="none"/>
          <w:tab w:val="left" w:pos="708" w:leader="none"/>
        </w:tabs>
        <w:spacing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ПРОЕКТ  ПОСТАНОВЛЕНИЯ</w:t>
      </w:r>
    </w:p>
    <w:p>
      <w:pPr>
        <w:pStyle w:val="1"/>
        <w:tabs>
          <w:tab w:val="left" w:pos="0" w:leader="none"/>
          <w:tab w:val="left" w:pos="708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left" w:pos="0" w:leader="none"/>
          <w:tab w:val="left" w:pos="708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«Об утверждении </w:t>
      </w:r>
      <w:r>
        <w:rPr>
          <w:rFonts w:cs="Times New Roman"/>
          <w:b/>
          <w:bCs/>
          <w:sz w:val="28"/>
          <w:szCs w:val="28"/>
        </w:rPr>
        <w:t xml:space="preserve">реестра </w:t>
      </w: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</w:t>
      </w: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осуществляется </w:t>
      </w:r>
      <w:r>
        <w:rPr>
          <w:rFonts w:cs="Times New Roman"/>
          <w:b/>
          <w:sz w:val="28"/>
          <w:szCs w:val="28"/>
        </w:rPr>
        <w:t>в электронной форме»</w:t>
      </w:r>
    </w:p>
    <w:p>
      <w:pPr>
        <w:pStyle w:val="11"/>
        <w:spacing w:lineRule="auto" w:line="24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муниципальных услуг </w:t>
      </w:r>
      <w:r>
        <w:rPr>
          <w:rStyle w:val="FontStyle16"/>
          <w:b w:val="false"/>
          <w:sz w:val="28"/>
          <w:szCs w:val="28"/>
        </w:rPr>
        <w:t xml:space="preserve">отраслевых (функциональных) органов </w:t>
      </w:r>
      <w:r>
        <w:rPr>
          <w:rFonts w:cs="Times New Roman"/>
          <w:sz w:val="28"/>
          <w:szCs w:val="28"/>
        </w:rPr>
        <w:t>администрации муниципального образования Кореновский район, предоставление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 xml:space="preserve">которых осуществляется </w:t>
      </w:r>
      <w:r>
        <w:rPr>
          <w:rFonts w:cs="Times New Roman"/>
          <w:sz w:val="28"/>
          <w:szCs w:val="28"/>
        </w:rPr>
        <w:t>в электронной форме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header="709" w:top="1701" w:footer="363" w:bottom="1701" w:gutter="0"/>
          <w:pgNumType w:fmt="decimal"/>
          <w:formProt w:val="false"/>
          <w:textDirection w:val="lrTb"/>
          <w:docGrid w:type="default" w:linePitch="360" w:charSpace="9830"/>
        </w:sectPr>
        <w:pStyle w:val="11"/>
        <w:spacing w:lineRule="auto" w:line="240"/>
        <w:ind w:firstLine="709"/>
        <w:jc w:val="both"/>
        <w:rPr>
          <w:rStyle w:val="FontStyle16"/>
          <w:b w:val="false"/>
          <w:b w:val="false"/>
          <w:sz w:val="28"/>
          <w:szCs w:val="28"/>
        </w:rPr>
      </w:pPr>
      <w:r>
        <w:rPr>
          <w:rFonts w:cs="Times New Roman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19 мая 2021 года  № 546 «Об утверждении </w:t>
      </w:r>
      <w:r>
        <w:rPr>
          <w:rFonts w:cs="Times New Roman"/>
          <w:bCs/>
          <w:sz w:val="28"/>
          <w:szCs w:val="28"/>
        </w:rPr>
        <w:t xml:space="preserve">реестра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</w:t>
      </w:r>
    </w:p>
    <w:p>
      <w:pPr>
        <w:pStyle w:val="11"/>
        <w:spacing w:lineRule="auto" w:line="240"/>
        <w:ind w:firstLine="709"/>
        <w:jc w:val="center"/>
        <w:rPr>
          <w:rStyle w:val="FontStyle16"/>
          <w:b w:val="false"/>
          <w:b w:val="false"/>
          <w:sz w:val="28"/>
          <w:szCs w:val="28"/>
        </w:rPr>
      </w:pPr>
      <w:bookmarkStart w:id="0" w:name="_GoBack"/>
      <w:bookmarkEnd w:id="0"/>
      <w:r>
        <w:rPr>
          <w:rStyle w:val="FontStyle16"/>
          <w:b w:val="false"/>
          <w:sz w:val="28"/>
          <w:szCs w:val="28"/>
        </w:rPr>
        <w:t>2</w:t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Style w:val="FontStyle16"/>
          <w:b w:val="false"/>
          <w:sz w:val="28"/>
          <w:szCs w:val="28"/>
        </w:rPr>
        <w:t>органов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b w:val="false"/>
          <w:sz w:val="28"/>
          <w:szCs w:val="28"/>
        </w:rPr>
        <w:t>которых осуществляется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электронной форме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 xml:space="preserve">опубликовать     официально     настоящее     постановление   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район.</w:t>
      </w:r>
    </w:p>
    <w:p>
      <w:pPr>
        <w:pStyle w:val="11"/>
        <w:spacing w:lineRule="auto" w:line="24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 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3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3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701" w:right="567" w:header="709" w:top="1134" w:footer="363" w:bottom="1134" w:gutter="0"/>
          <w:pgNumType w:fmt="decimal"/>
          <w:formProt w:val="false"/>
          <w:textDirection w:val="lrTb"/>
          <w:docGrid w:type="default" w:linePitch="360" w:charSpace="9830"/>
        </w:sectPr>
        <w:pStyle w:val="Style24"/>
        <w:tabs>
          <w:tab w:val="center" w:pos="4677" w:leader="none"/>
          <w:tab w:val="right" w:pos="9355" w:leader="none"/>
          <w:tab w:val="right" w:pos="9639" w:leader="none"/>
        </w:tabs>
        <w:spacing w:lineRule="auto" w:line="240"/>
        <w:rPr>
          <w:rStyle w:val="FontStyle16"/>
          <w:b w:val="false"/>
          <w:b w:val="false"/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 от __________________ № ___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3"/>
        <w:spacing w:before="0" w:after="0"/>
        <w:jc w:val="center"/>
        <w:rPr>
          <w:rStyle w:val="FontStyle16"/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</w:t>
      </w: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осуществляется </w:t>
      </w:r>
      <w:r>
        <w:rPr>
          <w:rFonts w:cs="Times New Roman"/>
          <w:b/>
          <w:sz w:val="28"/>
          <w:szCs w:val="28"/>
        </w:rPr>
        <w:t>в электронной форме</w:t>
      </w:r>
    </w:p>
    <w:p>
      <w:pPr>
        <w:pStyle w:val="13"/>
        <w:spacing w:before="0" w:after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5852"/>
        <w:gridCol w:w="3108"/>
      </w:tblGrid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п/п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Наименование муниципальной услуги (функции)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ind w:firstLine="709"/>
              <w:jc w:val="center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  <w:color w:val="auto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</w:rPr>
              <w:t>(исполняемых) 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 xml:space="preserve">администрации </w:t>
            </w:r>
            <w:r>
              <w:rPr>
                <w:rFonts w:cs="Times New Roman"/>
                <w:color w:val="auto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Градостроительство</w:t>
            </w:r>
          </w:p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планируемом сносе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завершении сноса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Принятие решения о подготовке и утверждении документации по планировке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Образование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Зачисление в общеобразовательную организацию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  <w:bCs/>
                <w:shd w:fill="FFFFFF" w:val="clear"/>
              </w:rPr>
            </w:pPr>
            <w:r>
              <w:rPr>
                <w:rFonts w:cs="Times New Roman"/>
                <w:bCs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>
          <w:trHeight w:val="565" w:hRule="atLeast"/>
        </w:trPr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Жилищно-коммунальное хозяйство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32.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Выдача выписок из лицевого счета жилого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16"/>
                <w:b w:val="false"/>
                <w:b w:val="false"/>
                <w:sz w:val="28"/>
                <w:szCs w:val="28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16"/>
                <w:b w:val="false"/>
                <w:b w:val="false"/>
                <w:sz w:val="28"/>
                <w:szCs w:val="28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Прочие услуги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Функции в сфере контрольно-надзорной деятельности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по финансовому контролю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 муниципального жилищного контроля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строительства,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 муниципального земельного контроля на территории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  <w:bCs/>
              </w:rPr>
              <w:t xml:space="preserve">Сведения об </w:t>
            </w:r>
            <w:r>
              <w:rPr>
                <w:rFonts w:cs="Times New Roman"/>
              </w:rPr>
              <w:t>услугах, оказываемых муниципальными учреждениями и другими организациями, в которых размещается муниципальное задание (заказ)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16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Style w:val="FontStyle16"/>
                <w:b w:val="false"/>
                <w:color w:val="auto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согласия на залог права аренды земельного участка, на перенаем или субаренду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Библиотечное обслуживание пользователей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бюджетное учреждение культуры «Кореновская межпоселенческая центральная районная библиотека»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lang w:val="en-US"/>
              </w:rPr>
              <w:t>VI</w:t>
            </w:r>
            <w:r>
              <w:rPr>
                <w:rFonts w:cs="Times New Roman"/>
                <w:color w:val="auto"/>
              </w:rPr>
              <w:t xml:space="preserve">. </w:t>
            </w:r>
            <w:r>
              <w:rPr>
                <w:rFonts w:cs="Times New Roman"/>
                <w:bCs/>
                <w:color w:val="auto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услугах, в предоставлении которых участвуют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С.В. Колупайко</w:t>
      </w:r>
    </w:p>
    <w:p>
      <w:pPr>
        <w:pStyle w:val="11"/>
        <w:jc w:val="both"/>
        <w:rPr>
          <w:rStyle w:val="FontStyle16"/>
          <w:b w:val="false"/>
          <w:b w:val="false"/>
          <w:sz w:val="28"/>
          <w:szCs w:val="28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701" w:right="567" w:header="709" w:top="1134" w:footer="363" w:bottom="1134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11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11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paragraph" w:styleId="Style17" w:customStyle="1">
    <w:name w:val="Заголовок"/>
    <w:basedOn w:val="11"/>
    <w:next w:val="Style18"/>
    <w:qFormat/>
    <w:rsid w:val="008320ee"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18">
    <w:name w:val="Body Text"/>
    <w:basedOn w:val="11"/>
    <w:semiHidden/>
    <w:unhideWhenUsed/>
    <w:rsid w:val="004977a7"/>
    <w:pPr>
      <w:spacing w:lineRule="auto" w:line="288"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DejaVu Sans" w:cs="Tahoma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7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8" w:customStyle="1">
    <w:name w:val="Содержимое врезки"/>
    <w:basedOn w:val="11"/>
    <w:qFormat/>
    <w:pPr/>
    <w:rPr/>
  </w:style>
  <w:style w:type="paragraph" w:styleId="Style29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0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BE42-10F0-4EB8-8411-68E211B0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Application>LibreOffice/7.1.1.2$Windows_X86_64 LibreOffice_project/fe0b08f4af1bacafe4c7ecc87ce55bb426164676</Application>
  <AppVersion>15.0000</AppVersion>
  <Pages>11</Pages>
  <Words>2613</Words>
  <Characters>19902</Characters>
  <CharactersWithSpaces>22932</CharactersWithSpaces>
  <Paragraphs>353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2021-07-06T07:22:00Z</cp:lastPrinted>
  <dcterms:modified xsi:type="dcterms:W3CDTF">2021-07-07T10:49:12Z</dcterms:modified>
  <cp:revision>136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